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/>
        <w:keepLines/>
        <w:shd w:val="clear" w:color="auto" w:fill="auto"/>
        <w:spacing w:before="0" w:after="0" w:line="560" w:lineRule="exact"/>
        <w:jc w:val="left"/>
        <w:rPr>
          <w:rFonts w:hint="eastAsia" w:ascii="Times New Roman" w:hAnsi="Times New Roman" w:eastAsia="仿宋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pacing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" w:cs="Times New Roman"/>
          <w:b/>
          <w:bCs/>
          <w:spacing w:val="0"/>
          <w:sz w:val="32"/>
          <w:szCs w:val="32"/>
          <w:lang w:val="en-US" w:eastAsia="zh-CN"/>
        </w:rPr>
        <w:t>1：</w:t>
      </w:r>
    </w:p>
    <w:p>
      <w:pPr>
        <w:pStyle w:val="11"/>
        <w:keepNext/>
        <w:keepLines/>
        <w:shd w:val="clear" w:color="auto" w:fill="auto"/>
        <w:spacing w:before="0" w:after="0" w:line="560" w:lineRule="exact"/>
        <w:rPr>
          <w:rFonts w:hint="default" w:ascii="Times New Roman" w:hAnsi="Times New Roman" w:eastAsia="仿宋" w:cs="Times New Roman"/>
          <w:b/>
          <w:bCs/>
          <w:spacing w:val="0"/>
          <w:sz w:val="44"/>
          <w:szCs w:val="44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44"/>
          <w:szCs w:val="44"/>
        </w:rPr>
        <w:t>云南省教育厅关于组织开展</w:t>
      </w:r>
      <w:r>
        <w:rPr>
          <w:rFonts w:hint="default" w:ascii="Times New Roman" w:hAnsi="Times New Roman" w:eastAsia="仿宋" w:cs="Times New Roman"/>
          <w:b/>
          <w:bCs/>
          <w:spacing w:val="0"/>
          <w:sz w:val="44"/>
          <w:szCs w:val="44"/>
          <w:lang w:val="en-US" w:eastAsia="zh-CN"/>
        </w:rPr>
        <w:t>2023年</w:t>
      </w:r>
      <w:r>
        <w:rPr>
          <w:rFonts w:hint="default" w:ascii="Times New Roman" w:hAnsi="Times New Roman" w:eastAsia="仿宋" w:cs="Times New Roman"/>
          <w:b/>
          <w:bCs/>
          <w:spacing w:val="0"/>
          <w:sz w:val="44"/>
          <w:szCs w:val="44"/>
        </w:rPr>
        <w:t>本科教育教学改革研究项目申报立项工作的通知</w:t>
      </w:r>
    </w:p>
    <w:p>
      <w:pPr>
        <w:pStyle w:val="11"/>
        <w:keepNext/>
        <w:keepLines/>
        <w:shd w:val="clear" w:color="auto" w:fill="auto"/>
        <w:spacing w:before="0" w:after="0" w:line="560" w:lineRule="exact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20" w:right="120" w:firstLine="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各本科高等学校：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9"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深入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贯彻党的二十大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精神，全面落实立德树人根本任务，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实施好云南省教育高质量发展三年行动计划（2023—2025年），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充分调动广大教师参与教学研究活动的主动性、积极性和创造性，以高质量教学研究指导和带动高等教育教学改革实践，培育高水平教学成果，全面提高教学水平和人才培养质量，经研究决定组织开展2023年度本科教育教学改革研究项目申报立项工作。现将有关事项通知如下：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20" w:right="120" w:firstLine="640" w:firstLineChars="200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、基本原则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9"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（一）突出创新性原则：学校推荐的项目应充分体现具有时代特色的新教育理念、促进学生全面发展的要求；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9"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（二）突出示范性原则：学校推荐的项目应充分起到引领方向、推动教改、发挥示范的作用；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9"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（三）突出科学性原则：学校推荐的项目应符合人才培养规律、学科发展规律、教育教学规律和学生身心发展规律；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9"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（四）突出应用性原则：坚持理论与实践相结合，教改项目必须有严格的实践检验期，实践检验效果良好。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20" w:right="120" w:firstLine="640" w:firstLineChars="200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二、立项范围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围绕当前国家对本科教育的定位和云南省教育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高质量发展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三年行动计划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（2023—2025年）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中高等教育改革发展的主要任务，立足支撑服务云南高质量发展大局，聚焦全面深化本科教育教学改革，持续推进人才培养供给侧改革，202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年教改项目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重点围绕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高等教育发展研究、人才培养模式改革与创新、一流专业建设、课程思政及一流课程建设、一流教材建设、教育教学方法改革、创新创业教育和实践教学改革研究、基层教学组织与教师队伍建设、教学管理与质量保障体系建设、高等学校课堂教学改革研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、大学外语教学改革研究项目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，具体参见《云南省本科教育教学改革项目申报指南》（附件1）。教学改革研究以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全日制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本科教学为主，开展继续教育的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高校可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兼顾继续教育。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20" w:right="120" w:firstLine="640" w:firstLineChars="200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三、立项数量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2023年本科教育教学改革研究项目计划立项3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54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，其中，课程思政建设研究项目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51项，大学外语教学改革研究项目56项（2项及以上的高校至少报送1项“三进”相关项目）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实行“名额到校、省厅备案”方式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立项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。各高校请按照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项目申报限额分配表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（附件2），认真做好动员组织、评议评审、校内公示（申报书前5部分，5个工作日以上）等各环节工作，并经学校教学指导委员会或校长办公会审议通过，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以正式文件报送至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省教育厅。省教育厅备案后，正式发文立项。研究周期为两年，时间从发文立项时算起。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20" w:right="120" w:firstLine="640" w:firstLineChars="200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四、其他事项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聚焦教学统筹整合资源。鼓励由学校统筹，以学科、专业大类为主线，开展集专业调整、课程设置、教学内容、教学方法、教学手段、教学管理等改革于一体的系统研究。两所及以上学校联合申报的项目，需明确主持学校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（二）实行项目主持人负责制，主持人限一人，参研人员一般在5人左右（含主持人）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，年龄均不超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60周岁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。项目主持人一般应承担过校级以上教学研究项目,具有副高及以上职称或博士学位；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具有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较强教学或教学研究水平、且在教学一线或教学管理岗位连续工作5年及以上。参研人员一般不同时参与2个以上项目。学校推荐项目时应向教学一线人员倾斜，确保教学一线教师的申报项目比例不少于80%。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（三）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学校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推荐的项目应研究目标明确，研究设计科学合理，改革路线清晰，改革举措切实可行，理论与实践结合，研究与改革实践结合，研究力量较强，有较好的研究和改革实践基础，遵循教育教学规律，体现教育改革发展新要求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健全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系统的教学改革体系，营造良好的教学改革氛围，在本次教学改革项目研究周期内，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高校应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设立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校级教改研究项目。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（五）外语教学与研究出版社、上海外语教育出版社将在“大学外语教学改革研究项目”中通过评审遴选部分优秀项目予以经费资助支持。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）请各校填写《云南省本科教育教学改革项目申请书》（附件3）、《云南省本科教育教学改革项目学校申报汇总表》（附件4），于2023年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日前将纸质材料（一式2份，加盖学校公章）报送至省教育厅高教处，同时发送电子文档至联系人邮箱。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联系人：宫丽婧  李豪杰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联系电话：0871-65102714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电子邮箱：85348743@qq.com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64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附件：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云南省2023年本科教育教学改革研究项目申报指南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云南省2023年本科教育教学改革研究项目申报限额分配表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云南省2023年本科教育教学改革研究项目申请书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9"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云南省2023年本科教育教学改革研究项目学校申报汇总表</w:t>
      </w:r>
    </w:p>
    <w:p>
      <w:pPr>
        <w:pStyle w:val="13"/>
        <w:widowControl w:val="0"/>
        <w:numPr>
          <w:ilvl w:val="0"/>
          <w:numId w:val="0"/>
        </w:numPr>
        <w:shd w:val="clear" w:color="auto" w:fill="auto"/>
        <w:spacing w:before="0" w:after="0" w:line="560" w:lineRule="exact"/>
        <w:ind w:right="119" w:rightChars="0"/>
        <w:jc w:val="left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</w:p>
    <w:p>
      <w:pPr>
        <w:pStyle w:val="13"/>
        <w:widowControl w:val="0"/>
        <w:numPr>
          <w:ilvl w:val="0"/>
          <w:numId w:val="0"/>
        </w:numPr>
        <w:shd w:val="clear" w:color="auto" w:fill="auto"/>
        <w:spacing w:before="0" w:after="0" w:line="560" w:lineRule="exact"/>
        <w:ind w:right="119" w:rightChars="0"/>
        <w:jc w:val="left"/>
        <w:rPr>
          <w:rFonts w:hint="default" w:ascii="Times New Roman" w:hAnsi="Times New Roman" w:eastAsia="仿宋_GB2312" w:cs="Times New Roman"/>
          <w:spacing w:val="0"/>
          <w:sz w:val="28"/>
          <w:szCs w:val="28"/>
        </w:rPr>
      </w:pPr>
    </w:p>
    <w:p>
      <w:pPr>
        <w:pStyle w:val="13"/>
        <w:shd w:val="clear" w:color="auto" w:fill="auto"/>
        <w:spacing w:before="0" w:after="0" w:line="560" w:lineRule="exact"/>
        <w:ind w:right="119"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AE2D87"/>
    <w:multiLevelType w:val="singleLevel"/>
    <w:tmpl w:val="CEAE2D87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0YjdmNWFmZDBkMmM5NTM5ZjZiNTY3YjcxYTMwZGYifQ=="/>
  </w:docVars>
  <w:rsids>
    <w:rsidRoot w:val="00624256"/>
    <w:rsid w:val="000022FB"/>
    <w:rsid w:val="000C44F9"/>
    <w:rsid w:val="001033DF"/>
    <w:rsid w:val="00247197"/>
    <w:rsid w:val="00264C2A"/>
    <w:rsid w:val="003102FC"/>
    <w:rsid w:val="003570C0"/>
    <w:rsid w:val="003906EA"/>
    <w:rsid w:val="004414BB"/>
    <w:rsid w:val="00561BF4"/>
    <w:rsid w:val="005D5F90"/>
    <w:rsid w:val="00624256"/>
    <w:rsid w:val="0075546E"/>
    <w:rsid w:val="00905C2B"/>
    <w:rsid w:val="00922902"/>
    <w:rsid w:val="009F2594"/>
    <w:rsid w:val="00A07812"/>
    <w:rsid w:val="00A402E2"/>
    <w:rsid w:val="00A47187"/>
    <w:rsid w:val="00B00725"/>
    <w:rsid w:val="00B07570"/>
    <w:rsid w:val="00B45FC5"/>
    <w:rsid w:val="00B538E5"/>
    <w:rsid w:val="00BB0EBD"/>
    <w:rsid w:val="00C10E87"/>
    <w:rsid w:val="00C518CC"/>
    <w:rsid w:val="00C52743"/>
    <w:rsid w:val="00E37294"/>
    <w:rsid w:val="00E37594"/>
    <w:rsid w:val="00F76C97"/>
    <w:rsid w:val="00F91E62"/>
    <w:rsid w:val="00FD7661"/>
    <w:rsid w:val="00FF012E"/>
    <w:rsid w:val="25FBCDED"/>
    <w:rsid w:val="2F7EA6A1"/>
    <w:rsid w:val="333F3983"/>
    <w:rsid w:val="3EFD0446"/>
    <w:rsid w:val="6BF6240A"/>
    <w:rsid w:val="72423BF1"/>
    <w:rsid w:val="75DB524C"/>
    <w:rsid w:val="7DD70568"/>
    <w:rsid w:val="BF2F5866"/>
    <w:rsid w:val="ED6F1A3F"/>
    <w:rsid w:val="EF5B1E34"/>
    <w:rsid w:val="F7CB3FCF"/>
    <w:rsid w:val="FBAD575F"/>
    <w:rsid w:val="FE9F16BD"/>
    <w:rsid w:val="FF4E6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